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6174" w14:textId="6A8F0769" w:rsidR="00F22412" w:rsidRDefault="00F22412" w:rsidP="00F22412">
      <w:pPr>
        <w:bidi/>
        <w:spacing w:after="0" w:line="240" w:lineRule="auto"/>
        <w:jc w:val="center"/>
        <w:rPr>
          <w:noProof/>
        </w:rPr>
      </w:pPr>
      <w:r>
        <w:rPr>
          <w:noProof/>
        </w:rPr>
        <w:drawing>
          <wp:anchor distT="0" distB="0" distL="114300" distR="114300" simplePos="0" relativeHeight="251659264" behindDoc="1" locked="0" layoutInCell="1" allowOverlap="1" wp14:anchorId="35208229" wp14:editId="0F2B0403">
            <wp:simplePos x="0" y="0"/>
            <wp:positionH relativeFrom="column">
              <wp:posOffset>1743075</wp:posOffset>
            </wp:positionH>
            <wp:positionV relativeFrom="paragraph">
              <wp:posOffset>-293370</wp:posOffset>
            </wp:positionV>
            <wp:extent cx="2338331" cy="4676140"/>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38331" cy="4676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328728" w14:textId="77777777" w:rsidR="00F22412" w:rsidRDefault="00F22412" w:rsidP="00F22412">
      <w:pPr>
        <w:bidi/>
        <w:spacing w:after="0" w:line="240" w:lineRule="auto"/>
        <w:jc w:val="center"/>
        <w:rPr>
          <w:noProof/>
        </w:rPr>
      </w:pPr>
    </w:p>
    <w:p w14:paraId="4DFB7DF1" w14:textId="77777777" w:rsidR="00F22412" w:rsidRDefault="00F22412" w:rsidP="00F22412">
      <w:pPr>
        <w:bidi/>
        <w:spacing w:after="0" w:line="240" w:lineRule="auto"/>
        <w:jc w:val="center"/>
        <w:rPr>
          <w:noProof/>
        </w:rPr>
      </w:pPr>
    </w:p>
    <w:p w14:paraId="6BC6F266" w14:textId="3BD19E6E" w:rsidR="00F22412" w:rsidRDefault="00F22412" w:rsidP="00F22412">
      <w:pPr>
        <w:bidi/>
        <w:spacing w:after="0" w:line="240" w:lineRule="auto"/>
        <w:jc w:val="center"/>
        <w:rPr>
          <w:noProof/>
        </w:rPr>
      </w:pPr>
    </w:p>
    <w:p w14:paraId="17A98F37" w14:textId="1B497A69" w:rsidR="00F22412" w:rsidRDefault="00F22412" w:rsidP="00F22412">
      <w:pPr>
        <w:bidi/>
        <w:spacing w:after="0" w:line="240" w:lineRule="auto"/>
        <w:jc w:val="center"/>
        <w:rPr>
          <w:noProof/>
        </w:rPr>
      </w:pPr>
    </w:p>
    <w:p w14:paraId="023122CD" w14:textId="77777777" w:rsidR="00F22412" w:rsidRDefault="00F22412" w:rsidP="00F22412">
      <w:pPr>
        <w:bidi/>
        <w:spacing w:after="0" w:line="240" w:lineRule="auto"/>
        <w:jc w:val="center"/>
        <w:rPr>
          <w:noProof/>
        </w:rPr>
      </w:pPr>
    </w:p>
    <w:p w14:paraId="45DAABBB" w14:textId="77777777" w:rsidR="00F22412" w:rsidRDefault="00F22412" w:rsidP="00F22412">
      <w:pPr>
        <w:bidi/>
        <w:spacing w:after="0" w:line="240" w:lineRule="auto"/>
        <w:jc w:val="center"/>
        <w:rPr>
          <w:noProof/>
        </w:rPr>
      </w:pPr>
    </w:p>
    <w:p w14:paraId="68EFD962" w14:textId="77777777" w:rsidR="00F22412" w:rsidRDefault="00F22412" w:rsidP="00F22412">
      <w:pPr>
        <w:bidi/>
        <w:spacing w:after="0" w:line="240" w:lineRule="auto"/>
        <w:jc w:val="center"/>
        <w:rPr>
          <w:noProof/>
        </w:rPr>
      </w:pPr>
    </w:p>
    <w:p w14:paraId="6BE0855B" w14:textId="77777777" w:rsidR="00F22412" w:rsidRDefault="00F22412" w:rsidP="00F22412">
      <w:pPr>
        <w:bidi/>
        <w:spacing w:after="0" w:line="240" w:lineRule="auto"/>
        <w:jc w:val="center"/>
        <w:rPr>
          <w:noProof/>
        </w:rPr>
      </w:pPr>
    </w:p>
    <w:p w14:paraId="14423033" w14:textId="77777777" w:rsidR="00F22412" w:rsidRDefault="00F22412" w:rsidP="00F22412">
      <w:pPr>
        <w:bidi/>
        <w:spacing w:after="0" w:line="240" w:lineRule="auto"/>
        <w:jc w:val="center"/>
        <w:rPr>
          <w:noProof/>
        </w:rPr>
      </w:pPr>
    </w:p>
    <w:p w14:paraId="1FE057B6" w14:textId="784EFDBD" w:rsidR="00F22412" w:rsidRDefault="00F22412" w:rsidP="00F22412">
      <w:pPr>
        <w:bidi/>
        <w:spacing w:after="0" w:line="240" w:lineRule="auto"/>
        <w:jc w:val="center"/>
        <w:rPr>
          <w:rFonts w:ascii="Traditional Arabic" w:hAnsi="Traditional Arabic" w:cs="Traditional Arabic"/>
          <w:b/>
          <w:bCs/>
          <w:sz w:val="36"/>
          <w:szCs w:val="36"/>
        </w:rPr>
      </w:pPr>
    </w:p>
    <w:p w14:paraId="6F97587B" w14:textId="19E53037" w:rsidR="00F22412" w:rsidRDefault="00F22412" w:rsidP="00F22412">
      <w:pPr>
        <w:bidi/>
        <w:spacing w:after="0" w:line="240" w:lineRule="auto"/>
        <w:jc w:val="center"/>
        <w:rPr>
          <w:rFonts w:ascii="Traditional Arabic" w:hAnsi="Traditional Arabic" w:cs="Traditional Arabic"/>
          <w:b/>
          <w:bCs/>
          <w:sz w:val="36"/>
          <w:szCs w:val="36"/>
        </w:rPr>
      </w:pPr>
    </w:p>
    <w:p w14:paraId="1E448C0C" w14:textId="2C3CF122" w:rsidR="00F22412" w:rsidRDefault="00F22412" w:rsidP="00F22412">
      <w:pPr>
        <w:bidi/>
        <w:spacing w:after="0" w:line="240" w:lineRule="auto"/>
        <w:jc w:val="center"/>
        <w:rPr>
          <w:rFonts w:ascii="Traditional Arabic" w:hAnsi="Traditional Arabic" w:cs="Traditional Arabic"/>
          <w:b/>
          <w:bCs/>
          <w:sz w:val="36"/>
          <w:szCs w:val="36"/>
        </w:rPr>
      </w:pPr>
    </w:p>
    <w:p w14:paraId="6AF18178" w14:textId="7DF8C34F" w:rsidR="00F22412" w:rsidRDefault="00F22412" w:rsidP="00F22412">
      <w:pPr>
        <w:bidi/>
        <w:spacing w:after="0" w:line="240" w:lineRule="auto"/>
        <w:jc w:val="center"/>
        <w:rPr>
          <w:rFonts w:ascii="Traditional Arabic" w:hAnsi="Traditional Arabic" w:cs="Traditional Arabic"/>
          <w:b/>
          <w:bCs/>
          <w:sz w:val="36"/>
          <w:szCs w:val="36"/>
        </w:rPr>
      </w:pPr>
    </w:p>
    <w:p w14:paraId="110E4158" w14:textId="72CE496E" w:rsidR="00F22412" w:rsidRDefault="00F22412" w:rsidP="00F22412">
      <w:pPr>
        <w:bidi/>
        <w:spacing w:after="0" w:line="240" w:lineRule="auto"/>
        <w:jc w:val="center"/>
        <w:rPr>
          <w:rFonts w:ascii="Traditional Arabic" w:hAnsi="Traditional Arabic" w:cs="Traditional Arabic"/>
          <w:b/>
          <w:bCs/>
          <w:sz w:val="36"/>
          <w:szCs w:val="36"/>
        </w:rPr>
      </w:pPr>
    </w:p>
    <w:p w14:paraId="37E35EDE" w14:textId="77777777" w:rsidR="00F22412" w:rsidRDefault="00F22412" w:rsidP="00F22412">
      <w:pPr>
        <w:bidi/>
        <w:spacing w:after="0" w:line="240" w:lineRule="auto"/>
        <w:jc w:val="center"/>
        <w:rPr>
          <w:rFonts w:ascii="Traditional Arabic" w:hAnsi="Traditional Arabic" w:cs="Traditional Arabic"/>
          <w:b/>
          <w:bCs/>
          <w:sz w:val="36"/>
          <w:szCs w:val="36"/>
        </w:rPr>
      </w:pPr>
    </w:p>
    <w:p w14:paraId="736C1E85" w14:textId="77777777" w:rsidR="00F22412" w:rsidRDefault="00F22412" w:rsidP="00F22412">
      <w:pPr>
        <w:bidi/>
        <w:spacing w:after="0" w:line="240" w:lineRule="auto"/>
        <w:jc w:val="center"/>
        <w:rPr>
          <w:rFonts w:ascii="Traditional Arabic" w:hAnsi="Traditional Arabic" w:cs="Traditional Arabic"/>
          <w:b/>
          <w:bCs/>
          <w:sz w:val="36"/>
          <w:szCs w:val="36"/>
          <w:rtl/>
        </w:rPr>
      </w:pPr>
    </w:p>
    <w:p w14:paraId="3786A97A" w14:textId="77777777" w:rsidR="00F22412" w:rsidRDefault="00F22412" w:rsidP="00F22412">
      <w:pPr>
        <w:bidi/>
        <w:spacing w:after="0" w:line="240" w:lineRule="auto"/>
        <w:jc w:val="center"/>
        <w:rPr>
          <w:rFonts w:ascii="Traditional Arabic" w:hAnsi="Traditional Arabic" w:cs="Traditional Arabic"/>
          <w:b/>
          <w:bCs/>
          <w:sz w:val="36"/>
          <w:szCs w:val="36"/>
          <w:rtl/>
        </w:rPr>
      </w:pPr>
    </w:p>
    <w:p w14:paraId="0CEE6414" w14:textId="18F2D94A" w:rsidR="00F22412" w:rsidRPr="00703B32" w:rsidRDefault="00F22412" w:rsidP="00F22412">
      <w:pPr>
        <w:bidi/>
        <w:spacing w:after="0" w:line="240" w:lineRule="auto"/>
        <w:jc w:val="center"/>
        <w:rPr>
          <w:rFonts w:ascii="Traditional Arabic" w:hAnsi="Traditional Arabic" w:cs="Traditional Arabic"/>
          <w:b/>
          <w:bCs/>
          <w:sz w:val="36"/>
          <w:szCs w:val="36"/>
          <w:rtl/>
        </w:rPr>
      </w:pPr>
      <w:r w:rsidRPr="00703B32">
        <w:rPr>
          <w:rFonts w:ascii="Traditional Arabic" w:hAnsi="Traditional Arabic" w:cs="Traditional Arabic" w:hint="cs"/>
          <w:b/>
          <w:bCs/>
          <w:sz w:val="36"/>
          <w:szCs w:val="36"/>
          <w:rtl/>
        </w:rPr>
        <w:t>على طريق عمواس</w:t>
      </w:r>
    </w:p>
    <w:p w14:paraId="30820E76" w14:textId="31B69CDC" w:rsidR="00F22412" w:rsidRPr="00703B32" w:rsidRDefault="00F22412" w:rsidP="00F22412">
      <w:pPr>
        <w:bidi/>
        <w:spacing w:after="0" w:line="240" w:lineRule="auto"/>
        <w:jc w:val="center"/>
        <w:rPr>
          <w:rFonts w:ascii="Traditional Arabic" w:hAnsi="Traditional Arabic" w:cs="Traditional Arabic"/>
          <w:b/>
          <w:bCs/>
          <w:sz w:val="36"/>
          <w:szCs w:val="36"/>
          <w:rtl/>
        </w:rPr>
      </w:pPr>
      <w:r w:rsidRPr="00703B32">
        <w:rPr>
          <w:rFonts w:ascii="Traditional Arabic" w:hAnsi="Traditional Arabic" w:cs="Traditional Arabic" w:hint="cs"/>
          <w:b/>
          <w:bCs/>
          <w:sz w:val="36"/>
          <w:szCs w:val="36"/>
          <w:rtl/>
        </w:rPr>
        <w:t xml:space="preserve">دليلنا في </w:t>
      </w:r>
      <w:proofErr w:type="spellStart"/>
      <w:r w:rsidRPr="00703B32">
        <w:rPr>
          <w:rFonts w:ascii="Traditional Arabic" w:hAnsi="Traditional Arabic" w:cs="Traditional Arabic" w:hint="cs"/>
          <w:b/>
          <w:bCs/>
          <w:sz w:val="36"/>
          <w:szCs w:val="36"/>
          <w:rtl/>
        </w:rPr>
        <w:t>السينودس</w:t>
      </w:r>
      <w:proofErr w:type="spellEnd"/>
    </w:p>
    <w:p w14:paraId="08718B61" w14:textId="77777777" w:rsidR="00F22412" w:rsidRPr="00703B32" w:rsidRDefault="00F22412" w:rsidP="00F22412">
      <w:pPr>
        <w:spacing w:after="0" w:line="240" w:lineRule="auto"/>
        <w:rPr>
          <w:rFonts w:asciiTheme="majorBidi" w:hAnsiTheme="majorBidi" w:cstheme="majorBidi"/>
          <w:b/>
          <w:bCs/>
          <w:sz w:val="24"/>
          <w:szCs w:val="24"/>
        </w:rPr>
      </w:pPr>
    </w:p>
    <w:p w14:paraId="06FCB8CC" w14:textId="77777777" w:rsidR="00F22412" w:rsidRPr="00703B32" w:rsidRDefault="00F22412" w:rsidP="00F22412">
      <w:pPr>
        <w:bidi/>
        <w:spacing w:after="0" w:line="240" w:lineRule="auto"/>
        <w:ind w:firstLine="720"/>
        <w:rPr>
          <w:rFonts w:ascii="Traditional Arabic" w:eastAsia="Times New Roman" w:hAnsi="Traditional Arabic" w:cs="Traditional Arabic"/>
          <w:sz w:val="36"/>
          <w:szCs w:val="36"/>
          <w:shd w:val="clear" w:color="auto" w:fill="FFFFFF"/>
          <w:rtl/>
          <w:lang w:eastAsia="ja-JP"/>
        </w:rPr>
      </w:pPr>
      <w:r w:rsidRPr="00703B32">
        <w:rPr>
          <w:rFonts w:ascii="Traditional Arabic" w:hAnsi="Traditional Arabic" w:cs="Traditional Arabic" w:hint="cs"/>
          <w:sz w:val="36"/>
          <w:szCs w:val="36"/>
          <w:rtl/>
        </w:rPr>
        <w:t xml:space="preserve">توضع صورة يسوع والتلميذين (وهي تمثل جماعاتنا)، ومعها الآية التي تفسِّرها: </w:t>
      </w:r>
      <w:r w:rsidRPr="00703B32">
        <w:rPr>
          <w:rFonts w:ascii="Traditional Arabic" w:eastAsia="Times New Roman" w:hAnsi="Traditional Arabic" w:cs="Traditional Arabic" w:hint="cs"/>
          <w:b/>
          <w:bCs/>
          <w:sz w:val="36"/>
          <w:szCs w:val="36"/>
          <w:shd w:val="clear" w:color="auto" w:fill="FFFFFF"/>
          <w:rtl/>
          <w:lang w:eastAsia="ja-JP"/>
        </w:rPr>
        <w:t>"كان يحدثنا في الطريق"</w:t>
      </w:r>
      <w:r w:rsidRPr="00703B32">
        <w:rPr>
          <w:rFonts w:ascii="Traditional Arabic" w:eastAsia="Times New Roman" w:hAnsi="Traditional Arabic" w:cs="Traditional Arabic" w:hint="cs"/>
          <w:sz w:val="36"/>
          <w:szCs w:val="36"/>
          <w:shd w:val="clear" w:color="auto" w:fill="FFFFFF"/>
          <w:rtl/>
          <w:lang w:eastAsia="ja-JP"/>
        </w:rPr>
        <w:t xml:space="preserve"> (لوقا ٢٤: ٣٢).</w:t>
      </w:r>
    </w:p>
    <w:p w14:paraId="284A1233" w14:textId="77777777" w:rsidR="00F2241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eastAsia="Times New Roman" w:hAnsi="Traditional Arabic" w:cs="Traditional Arabic" w:hint="cs"/>
          <w:sz w:val="36"/>
          <w:szCs w:val="36"/>
          <w:shd w:val="clear" w:color="auto" w:fill="FFFFFF"/>
          <w:rtl/>
          <w:lang w:eastAsia="ja-JP"/>
        </w:rPr>
        <w:t>١</w:t>
      </w:r>
      <w:r w:rsidRPr="00703B32">
        <w:rPr>
          <w:rFonts w:ascii="Traditional Arabic" w:eastAsia="Times New Roman" w:hAnsi="Traditional Arabic" w:cs="Traditional Arabic"/>
          <w:sz w:val="36"/>
          <w:szCs w:val="36"/>
          <w:shd w:val="clear" w:color="auto" w:fill="FFFFFF"/>
          <w:rtl/>
          <w:lang w:eastAsia="ja-JP"/>
        </w:rPr>
        <w:tab/>
      </w:r>
      <w:r w:rsidRPr="00703B32">
        <w:rPr>
          <w:rFonts w:ascii="Traditional Arabic" w:eastAsia="Times New Roman" w:hAnsi="Traditional Arabic" w:cs="Traditional Arabic" w:hint="cs"/>
          <w:b/>
          <w:bCs/>
          <w:sz w:val="36"/>
          <w:szCs w:val="36"/>
          <w:shd w:val="clear" w:color="auto" w:fill="FFFFFF"/>
          <w:rtl/>
          <w:lang w:eastAsia="ja-JP"/>
        </w:rPr>
        <w:t xml:space="preserve">على الطريق. </w:t>
      </w:r>
      <w:r w:rsidRPr="00703B32">
        <w:rPr>
          <w:rFonts w:ascii="Traditional Arabic" w:eastAsia="Times New Roman" w:hAnsi="Traditional Arabic" w:cs="Traditional Arabic" w:hint="cs"/>
          <w:sz w:val="36"/>
          <w:szCs w:val="36"/>
          <w:shd w:val="clear" w:color="auto" w:fill="FFFFFF"/>
          <w:rtl/>
          <w:lang w:eastAsia="ja-JP"/>
        </w:rPr>
        <w:t>"</w:t>
      </w:r>
      <w:r w:rsidRPr="00703B32">
        <w:rPr>
          <w:rFonts w:ascii="Traditional Arabic" w:hAnsi="Traditional Arabic" w:cs="Traditional Arabic" w:hint="cs"/>
          <w:sz w:val="36"/>
          <w:szCs w:val="36"/>
          <w:rtl/>
        </w:rPr>
        <w:t xml:space="preserve">وإذَا بِاثنَينِ مِنهُم كَانَا ذَاهِبَيْنِ إلَى قَريَةٍ اسمُهَا </w:t>
      </w:r>
      <w:proofErr w:type="spellStart"/>
      <w:r w:rsidRPr="00703B32">
        <w:rPr>
          <w:rFonts w:ascii="Traditional Arabic" w:hAnsi="Traditional Arabic" w:cs="Traditional Arabic" w:hint="cs"/>
          <w:sz w:val="36"/>
          <w:szCs w:val="36"/>
          <w:rtl/>
        </w:rPr>
        <w:t>عِمَّاوُس</w:t>
      </w:r>
      <w:proofErr w:type="spellEnd"/>
      <w:r w:rsidRPr="00703B32">
        <w:rPr>
          <w:rFonts w:ascii="Traditional Arabic" w:hAnsi="Traditional Arabic" w:cs="Traditional Arabic" w:hint="cs"/>
          <w:sz w:val="36"/>
          <w:szCs w:val="36"/>
          <w:rtl/>
        </w:rPr>
        <w:t>" (لوقا ٢٤: ١٣): التلميذان يسيران ويبتعدان عن أورشليم، مُحبَطَيْن وحائِرَيْن. وبمغادرتهما أورشليم، أخذا معهما حضورهما ومواهبهما وآمالهما وأحلامهما. ظنَّا أن يسوع هو المسيح المنتظر، والآن ها هو قد مات. ما حدث في العالم كان أثره شديدًا قاسيًا عليهم، وقضى فيهما على حلم الخلاص، والتحرير والفرح. كانا مُحبَطَيْن. فأخذا يشاركان ألمهما.</w:t>
      </w:r>
    </w:p>
    <w:p w14:paraId="3CA8E8D2" w14:textId="77777777" w:rsidR="00F2241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hAnsi="Traditional Arabic" w:cs="Traditional Arabic" w:hint="cs"/>
          <w:sz w:val="36"/>
          <w:szCs w:val="36"/>
          <w:rtl/>
        </w:rPr>
        <w:lastRenderedPageBreak/>
        <w:t>٢</w:t>
      </w:r>
      <w:r w:rsidRPr="00703B32">
        <w:rPr>
          <w:rFonts w:ascii="Traditional Arabic" w:hAnsi="Traditional Arabic" w:cs="Traditional Arabic"/>
          <w:sz w:val="36"/>
          <w:szCs w:val="36"/>
          <w:rtl/>
        </w:rPr>
        <w:tab/>
      </w:r>
      <w:r w:rsidRPr="00703B32">
        <w:rPr>
          <w:rFonts w:ascii="Traditional Arabic" w:hAnsi="Traditional Arabic" w:cs="Traditional Arabic" w:hint="cs"/>
          <w:b/>
          <w:bCs/>
          <w:sz w:val="36"/>
          <w:szCs w:val="36"/>
          <w:rtl/>
        </w:rPr>
        <w:t>جاء بينهما.</w:t>
      </w:r>
      <w:r w:rsidRPr="00703B32">
        <w:rPr>
          <w:rFonts w:ascii="Traditional Arabic" w:hAnsi="Traditional Arabic" w:cs="Traditional Arabic" w:hint="cs"/>
          <w:sz w:val="36"/>
          <w:szCs w:val="36"/>
          <w:rtl/>
        </w:rPr>
        <w:t xml:space="preserve"> "وَبَينَمَا هُمَا يَتَحَدَّثَانِ وَيَتَجَادَلَانِ، إذَا يَسُوعُ نَفسُهُ قَد دَنَا مِنهُمَا وَأَخَذَ يَسِيرُ مَعَهُمًا" (لوقا ٢٤: ١٥). في البدء لم يعرفاه. فقد أغلقت الدموع أعينهما، واليأس، وانعدام الرؤية، والتشتت. لأنهما أصبحا غير قادرَيْن على أن يحلَموا، وأصبح قلباهما مغلقَيْن ولا قدرة لهما لأن يَرَيا شيئًا غير ظرفهم الصعب. </w:t>
      </w:r>
    </w:p>
    <w:p w14:paraId="36F8A644" w14:textId="77777777" w:rsidR="00F2241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hAnsi="Traditional Arabic" w:cs="Traditional Arabic" w:hint="cs"/>
          <w:b/>
          <w:bCs/>
          <w:sz w:val="36"/>
          <w:szCs w:val="36"/>
          <w:rtl/>
        </w:rPr>
        <w:t>٣       أصغى إليهما.</w:t>
      </w:r>
      <w:r w:rsidRPr="00703B32">
        <w:rPr>
          <w:rFonts w:ascii="Traditional Arabic" w:hAnsi="Traditional Arabic" w:cs="Traditional Arabic" w:hint="cs"/>
          <w:sz w:val="36"/>
          <w:szCs w:val="36"/>
          <w:rtl/>
        </w:rPr>
        <w:t xml:space="preserve"> " مَا هَذَا الكَلَامُ الَّذِي يَدُورُ بَينَكُمَا وَأَنتُمَا سَائِرَانِ؟" (لوقا ٢٤: ١٧). فشاركاه في يأسهما وإحساسهما بالضياع. وهما سكبا قلبَيْهما أمامه، وشاركاه كيف كانا يشعران أنهما متروكان وحيدان. وكان يسوع يصغي إليهما باهتمام.</w:t>
      </w:r>
    </w:p>
    <w:p w14:paraId="7C0F60B5" w14:textId="77777777" w:rsidR="00F22412" w:rsidRPr="00703B3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hAnsi="Traditional Arabic" w:cs="Traditional Arabic" w:hint="cs"/>
          <w:sz w:val="36"/>
          <w:szCs w:val="36"/>
          <w:rtl/>
        </w:rPr>
        <w:t>٤</w:t>
      </w:r>
      <w:r w:rsidRPr="00703B32">
        <w:rPr>
          <w:rFonts w:ascii="Traditional Arabic" w:hAnsi="Traditional Arabic" w:cs="Traditional Arabic"/>
          <w:sz w:val="36"/>
          <w:szCs w:val="36"/>
          <w:rtl/>
        </w:rPr>
        <w:tab/>
      </w:r>
      <w:r w:rsidRPr="00703B32">
        <w:rPr>
          <w:rFonts w:ascii="Traditional Arabic" w:hAnsi="Traditional Arabic" w:cs="Traditional Arabic" w:hint="cs"/>
          <w:b/>
          <w:bCs/>
          <w:sz w:val="36"/>
          <w:szCs w:val="36"/>
          <w:rtl/>
        </w:rPr>
        <w:t>تحدَّث إليهما</w:t>
      </w:r>
      <w:r w:rsidRPr="00703B32">
        <w:rPr>
          <w:rFonts w:ascii="Traditional Arabic" w:hAnsi="Traditional Arabic" w:cs="Traditional Arabic" w:hint="cs"/>
          <w:sz w:val="36"/>
          <w:szCs w:val="36"/>
          <w:rtl/>
        </w:rPr>
        <w:t xml:space="preserve">. "فَقَالَ لَهُمَا" (لوقا ٢٤: ٢٥). وفيما كانا يسيران على الطريق، ألحَّ عليهما وقال لهما لعلَّهما لم يفهما، لأن القلب الحزين لا يسمح للعيون بأن ترى. كانت قلوبهم مثقلة بالخوف والقلق، فأبعدت عنهم تدبير الله لهم. وحاول بلطف أن يخفِّف من يأسهم. فبدأ بقراءة الكتب المقدسة معهم، كلمة الله. هل كانا يصغيان لمـَّا كان يبيِّن لهما أنه حاضر في كل مكان في الكلام الذي وجَّهَه الله لهم ولأجدادهم؟ شرح لهما من هو وما هو المسيح المنتظر، وأنه يمكن أن يكون غير ما يتوقعان ويفكران، ولا بحسب مصالحهما ومخططاتهما. </w:t>
      </w:r>
    </w:p>
    <w:p w14:paraId="74FDF012" w14:textId="77777777" w:rsidR="00F22412" w:rsidRPr="00703B3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hAnsi="Traditional Arabic" w:cs="Traditional Arabic" w:hint="cs"/>
          <w:b/>
          <w:bCs/>
          <w:sz w:val="36"/>
          <w:szCs w:val="36"/>
          <w:rtl/>
        </w:rPr>
        <w:t>٥</w:t>
      </w:r>
      <w:r w:rsidRPr="00703B32">
        <w:rPr>
          <w:rFonts w:ascii="Traditional Arabic" w:hAnsi="Traditional Arabic" w:cs="Traditional Arabic" w:hint="cs"/>
          <w:b/>
          <w:bCs/>
          <w:sz w:val="36"/>
          <w:szCs w:val="36"/>
          <w:rtl/>
        </w:rPr>
        <w:tab/>
        <w:t>أصغيا معا.</w:t>
      </w:r>
      <w:r w:rsidRPr="00703B32">
        <w:rPr>
          <w:rFonts w:ascii="Traditional Arabic" w:hAnsi="Traditional Arabic" w:cs="Traditional Arabic" w:hint="cs"/>
          <w:sz w:val="36"/>
          <w:szCs w:val="36"/>
          <w:rtl/>
        </w:rPr>
        <w:t xml:space="preserve"> " فَبَدَأَ يُفَسِّرُ لَهُمَا فِي جمَيِعِ الكُتُبِ مَا يَختَصُّ بِهِ" (لوقا ٢٤: ٢٧). أصغيا معًا إلى ما كان يقول. وكأن شيئًا ما أخذ يحدث فيهما، فنظرا، الواحد إلى الآخر، وبدآ يشعران أن هذا الغريب الذي يكلِّمهما بمثل هذا اللطف والحنان، وبهذا الاهتمام، كان وجهًا مألوفًا لهم. وكان يبيِّن لهما تاريخ الخلاص وليس شيئًا مجرَّدًا، بل أمرًا أثَّر في أعماق كيانهما. فأخذ قلباهما يضطرمان بالحماس نفسه، والأمل نفسه، والحلم الذي كان لهما لمـَّا كان يسوع بينهم. </w:t>
      </w:r>
    </w:p>
    <w:p w14:paraId="4CEFC72B" w14:textId="77777777" w:rsidR="00F22412" w:rsidRPr="00703B32" w:rsidRDefault="00F22412" w:rsidP="00F22412">
      <w:pPr>
        <w:bidi/>
        <w:spacing w:after="0" w:line="240" w:lineRule="auto"/>
        <w:jc w:val="both"/>
        <w:rPr>
          <w:rFonts w:ascii="Traditional Arabic" w:hAnsi="Traditional Arabic" w:cs="Traditional Arabic"/>
          <w:sz w:val="36"/>
          <w:szCs w:val="36"/>
          <w:rtl/>
        </w:rPr>
      </w:pPr>
      <w:r w:rsidRPr="00703B32">
        <w:rPr>
          <w:rFonts w:ascii="Traditional Arabic" w:hAnsi="Traditional Arabic" w:cs="Traditional Arabic" w:hint="cs"/>
          <w:sz w:val="36"/>
          <w:szCs w:val="36"/>
          <w:rtl/>
        </w:rPr>
        <w:t>٦</w:t>
      </w:r>
      <w:r w:rsidRPr="00703B32">
        <w:rPr>
          <w:rFonts w:ascii="Traditional Arabic" w:hAnsi="Traditional Arabic" w:cs="Traditional Arabic"/>
          <w:sz w:val="36"/>
          <w:szCs w:val="36"/>
          <w:rtl/>
        </w:rPr>
        <w:tab/>
      </w:r>
      <w:r w:rsidRPr="00703B32">
        <w:rPr>
          <w:rFonts w:ascii="Traditional Arabic" w:hAnsi="Traditional Arabic" w:cs="Traditional Arabic" w:hint="cs"/>
          <w:b/>
          <w:bCs/>
          <w:sz w:val="36"/>
          <w:szCs w:val="36"/>
          <w:rtl/>
        </w:rPr>
        <w:t>وصلا إلى غايتهما</w:t>
      </w:r>
      <w:r w:rsidRPr="00703B32">
        <w:rPr>
          <w:rFonts w:ascii="Traditional Arabic" w:hAnsi="Traditional Arabic" w:cs="Traditional Arabic" w:hint="cs"/>
          <w:sz w:val="36"/>
          <w:szCs w:val="36"/>
          <w:rtl/>
        </w:rPr>
        <w:t xml:space="preserve">. " امكُثْ مَعَنَا، فَقَد حَانَ المـَسَاءُ وَمَالَ النَّهَارُ" (لوقا ٢٤: ٢٩). دَعَوْه ليبقى معهما. إنهما يريدان أن يمكث معهما. وهذه الرغبة فيهما جعلتهما قادرَيْن على دعوة يسوع للدخول في حياتهما. وعلى المائدة، كسر الخبز وأعطاهما إياه. كانا جائعَيْن بعد الرحلة الطويلة، لكن الجوع في نفسَيْهما كان أشدّ لكلماته وحضوره معهما. فلمَّا شاركاه </w:t>
      </w:r>
      <w:proofErr w:type="gramStart"/>
      <w:r w:rsidRPr="00703B32">
        <w:rPr>
          <w:rFonts w:ascii="Traditional Arabic" w:hAnsi="Traditional Arabic" w:cs="Traditional Arabic" w:hint="cs"/>
          <w:sz w:val="36"/>
          <w:szCs w:val="36"/>
          <w:rtl/>
        </w:rPr>
        <w:t>في ما</w:t>
      </w:r>
      <w:proofErr w:type="gramEnd"/>
      <w:r w:rsidRPr="00703B32">
        <w:rPr>
          <w:rFonts w:ascii="Traditional Arabic" w:hAnsi="Traditional Arabic" w:cs="Traditional Arabic" w:hint="cs"/>
          <w:sz w:val="36"/>
          <w:szCs w:val="36"/>
          <w:rtl/>
        </w:rPr>
        <w:t xml:space="preserve"> أعطاهما، انفتحت أعينهما. النار التي كانت تضرم قلبيهما ببطء، أحرقت الآن وأزالت الظلام الذي كان يغشى أعينهما. الآن رأياه بوضوح ودَهِشَا: إنه </w:t>
      </w:r>
      <w:r w:rsidRPr="00703B32">
        <w:rPr>
          <w:rFonts w:ascii="Traditional Arabic" w:hAnsi="Traditional Arabic" w:cs="Traditional Arabic" w:hint="cs"/>
          <w:sz w:val="36"/>
          <w:szCs w:val="36"/>
          <w:rtl/>
        </w:rPr>
        <w:lastRenderedPageBreak/>
        <w:t xml:space="preserve">يسوع، المعلم الحبيب والرفيق. وفي </w:t>
      </w:r>
      <w:proofErr w:type="spellStart"/>
      <w:r w:rsidRPr="00703B32">
        <w:rPr>
          <w:rFonts w:ascii="Traditional Arabic" w:hAnsi="Traditional Arabic" w:cs="Traditional Arabic" w:hint="cs"/>
          <w:sz w:val="36"/>
          <w:szCs w:val="36"/>
          <w:rtl/>
        </w:rPr>
        <w:t>الإفخارستيا</w:t>
      </w:r>
      <w:proofErr w:type="spellEnd"/>
      <w:r w:rsidRPr="00703B32">
        <w:rPr>
          <w:rFonts w:ascii="Traditional Arabic" w:hAnsi="Traditional Arabic" w:cs="Traditional Arabic" w:hint="cs"/>
          <w:sz w:val="36"/>
          <w:szCs w:val="36"/>
          <w:rtl/>
        </w:rPr>
        <w:t xml:space="preserve"> (صلاة الشكر) التي أقاماها معه، فهما ما لم يقدرا أن يفهماه حتى الآن.</w:t>
      </w:r>
    </w:p>
    <w:p w14:paraId="25B8945D" w14:textId="77777777" w:rsidR="00F22412" w:rsidRPr="00703B32" w:rsidRDefault="00F22412" w:rsidP="00F22412">
      <w:pPr>
        <w:bidi/>
        <w:spacing w:after="0" w:line="240" w:lineRule="auto"/>
        <w:jc w:val="both"/>
        <w:rPr>
          <w:rFonts w:ascii="Traditional Arabic" w:eastAsia="Times New Roman" w:hAnsi="Traditional Arabic" w:cs="Traditional Arabic"/>
          <w:sz w:val="36"/>
          <w:szCs w:val="36"/>
          <w:shd w:val="clear" w:color="auto" w:fill="FFFFFF"/>
          <w:lang w:eastAsia="ja-JP"/>
        </w:rPr>
      </w:pPr>
      <w:r w:rsidRPr="00703B32">
        <w:rPr>
          <w:rFonts w:ascii="Traditional Arabic" w:hAnsi="Traditional Arabic" w:cs="Traditional Arabic" w:hint="cs"/>
          <w:sz w:val="36"/>
          <w:szCs w:val="36"/>
          <w:rtl/>
        </w:rPr>
        <w:t>٧</w:t>
      </w:r>
      <w:r w:rsidRPr="00703B32">
        <w:rPr>
          <w:rFonts w:ascii="Traditional Arabic" w:hAnsi="Traditional Arabic" w:cs="Traditional Arabic"/>
          <w:sz w:val="36"/>
          <w:szCs w:val="36"/>
          <w:rtl/>
        </w:rPr>
        <w:tab/>
      </w:r>
      <w:r w:rsidRPr="00703B32">
        <w:rPr>
          <w:rFonts w:ascii="Traditional Arabic" w:hAnsi="Traditional Arabic" w:cs="Traditional Arabic" w:hint="cs"/>
          <w:b/>
          <w:bCs/>
          <w:sz w:val="36"/>
          <w:szCs w:val="36"/>
          <w:rtl/>
        </w:rPr>
        <w:t>غاب عنهما يسوع، لكنه ظلَّ متأصِّلًا في قلبيهما.</w:t>
      </w:r>
      <w:r w:rsidRPr="00703B32">
        <w:rPr>
          <w:rFonts w:ascii="Traditional Arabic" w:hAnsi="Traditional Arabic" w:cs="Traditional Arabic" w:hint="cs"/>
          <w:sz w:val="36"/>
          <w:szCs w:val="36"/>
          <w:rtl/>
        </w:rPr>
        <w:t xml:space="preserve"> </w:t>
      </w:r>
      <w:r w:rsidRPr="00703B32">
        <w:rPr>
          <w:rFonts w:ascii="Tahoma" w:eastAsia="Times New Roman" w:hAnsi="Tahoma" w:cs="Tahoma"/>
          <w:sz w:val="23"/>
          <w:szCs w:val="23"/>
          <w:shd w:val="clear" w:color="auto" w:fill="FFFFFF"/>
          <w:lang w:eastAsia="ja-JP"/>
        </w:rPr>
        <w:t> </w:t>
      </w:r>
      <w:r w:rsidRPr="00703B32">
        <w:rPr>
          <w:rFonts w:ascii="Tahoma" w:eastAsia="Times New Roman" w:hAnsi="Tahoma" w:cs="Tahoma" w:hint="cs"/>
          <w:sz w:val="23"/>
          <w:szCs w:val="23"/>
          <w:shd w:val="clear" w:color="auto" w:fill="FFFFFF"/>
          <w:rtl/>
          <w:lang w:eastAsia="ja-JP"/>
        </w:rPr>
        <w:t>"</w:t>
      </w:r>
      <w:r w:rsidRPr="00703B32">
        <w:rPr>
          <w:rFonts w:ascii="Traditional Arabic" w:eastAsia="Times New Roman" w:hAnsi="Traditional Arabic" w:cs="Traditional Arabic" w:hint="cs"/>
          <w:sz w:val="36"/>
          <w:szCs w:val="36"/>
          <w:shd w:val="clear" w:color="auto" w:fill="FFFFFF"/>
          <w:rtl/>
          <w:lang w:eastAsia="ja-JP"/>
        </w:rPr>
        <w:t xml:space="preserve">فَرَوَيَا مَا حًدَثَ فِي الطَّرِيقِ، وَكَيفَ عَرَفَاهُ عِندَ كَسرِ الخُبزِ" (لوقا ٢٤: ٣٥). غاب عن أعينهما، لكنه متأصِّل ثابت في قلبَيْهما. إنه حاضر بصورة خاصة في آذان الروح عندما يقرآن في الكتاب المقدس، ولأعين الروح عندما يقيمان الأسرار. إنهما يعرفان الآن أنه دائمًا معهما على الطريق. فقاما وعادا إلى أورشليم، وهما ممتلئان بالغَيْرة والقوة، والفرح والحماس، ليشاركا   غيرهم في البشرى </w:t>
      </w:r>
      <w:proofErr w:type="gramStart"/>
      <w:r w:rsidRPr="00703B32">
        <w:rPr>
          <w:rFonts w:ascii="Traditional Arabic" w:eastAsia="Times New Roman" w:hAnsi="Traditional Arabic" w:cs="Traditional Arabic" w:hint="cs"/>
          <w:sz w:val="36"/>
          <w:szCs w:val="36"/>
          <w:shd w:val="clear" w:color="auto" w:fill="FFFFFF"/>
          <w:rtl/>
          <w:lang w:eastAsia="ja-JP"/>
        </w:rPr>
        <w:t>الحسنة :</w:t>
      </w:r>
      <w:proofErr w:type="gramEnd"/>
      <w:r w:rsidRPr="00703B32">
        <w:rPr>
          <w:rFonts w:ascii="Traditional Arabic" w:eastAsia="Times New Roman" w:hAnsi="Traditional Arabic" w:cs="Traditional Arabic" w:hint="cs"/>
          <w:sz w:val="36"/>
          <w:szCs w:val="36"/>
          <w:shd w:val="clear" w:color="auto" w:fill="FFFFFF"/>
          <w:rtl/>
          <w:lang w:eastAsia="ja-JP"/>
        </w:rPr>
        <w:t xml:space="preserve"> إنه حقًّا قام.</w:t>
      </w:r>
    </w:p>
    <w:p w14:paraId="4767ED21" w14:textId="77777777" w:rsidR="009266AC" w:rsidRDefault="009266AC"/>
    <w:sectPr w:rsidR="009266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3D2"/>
    <w:rsid w:val="009266AC"/>
    <w:rsid w:val="00F22412"/>
    <w:rsid w:val="00FF33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966FD"/>
  <w15:chartTrackingRefBased/>
  <w15:docId w15:val="{DDBD70B3-B066-408D-A0CB-E14A46D1E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4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536</Words>
  <Characters>2682</Characters>
  <Application>Microsoft Office Word</Application>
  <DocSecurity>0</DocSecurity>
  <Lines>22</Lines>
  <Paragraphs>6</Paragraphs>
  <ScaleCrop>false</ScaleCrop>
  <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2021-10-21T05:34:00Z</dcterms:created>
  <dcterms:modified xsi:type="dcterms:W3CDTF">2021-10-21T05:36:00Z</dcterms:modified>
</cp:coreProperties>
</file>